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11" w:rsidRPr="00D53511" w:rsidRDefault="00131304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737893">
        <w:rPr>
          <w:b/>
          <w:sz w:val="24"/>
        </w:rPr>
        <w:t>. P. R-INT-l.4.4</w:t>
      </w:r>
      <w:r w:rsidR="00D53511">
        <w:rPr>
          <w:b/>
          <w:sz w:val="24"/>
        </w:rPr>
        <w:t>.-</w:t>
      </w:r>
      <w:r w:rsidR="00D53511" w:rsidRPr="00D53511">
        <w:rPr>
          <w:rFonts w:ascii="Arial" w:hAnsi="Arial" w:cs="Arial"/>
          <w:sz w:val="20"/>
          <w:szCs w:val="20"/>
        </w:rPr>
        <w:t xml:space="preserve"> </w:t>
      </w:r>
      <w:r w:rsidR="00737893" w:rsidRPr="00737893">
        <w:rPr>
          <w:rFonts w:ascii="Arial" w:eastAsia="Times New Roman" w:hAnsi="Arial" w:cs="Arial"/>
          <w:sz w:val="20"/>
          <w:szCs w:val="20"/>
          <w:lang w:eastAsia="es-MX"/>
        </w:rPr>
        <w:t>Suministro y colocación de pintura de esmalte marca Nervión</w:t>
      </w:r>
      <w:bookmarkStart w:id="0" w:name="_GoBack"/>
      <w:bookmarkEnd w:id="0"/>
      <w:r w:rsidR="00737893" w:rsidRPr="00737893">
        <w:rPr>
          <w:rFonts w:ascii="Arial" w:eastAsia="Times New Roman" w:hAnsi="Arial" w:cs="Arial"/>
          <w:sz w:val="20"/>
          <w:szCs w:val="20"/>
          <w:lang w:eastAsia="es-MX"/>
        </w:rPr>
        <w:t xml:space="preserve"> de acuerdo a las especificaciones del fabricante (o similar), en elementos metálicos, el precio unitario comprende todos los materiales, y solventes para su correcta colocación. Así como el equipo necesario, y herramienta. Los andamios necesarios para su correcta aplicación y la protección del área de trabajo con una capa de cartón corrugado más una capa de plástico cal. 600 color negro de polietileno. Incluye así mismo todos los acarreos horizontales y verticales. También comprende la realización de muestras solicitadas por la supervisora para elegir el tono a aplicar. P.U.O.T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D53511">
        <w:t xml:space="preserve"> medición será en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B2D50"/>
    <w:rsid w:val="00737893"/>
    <w:rsid w:val="00C56621"/>
    <w:rsid w:val="00D040D7"/>
    <w:rsid w:val="00D53511"/>
    <w:rsid w:val="00E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C936A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2017-10-09T14:47:00Z</dcterms:created>
  <dcterms:modified xsi:type="dcterms:W3CDTF">2017-10-09T16:18:00Z</dcterms:modified>
</cp:coreProperties>
</file>